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96D" w:rsidRDefault="00E0296D" w:rsidP="001838A4">
      <w:pPr>
        <w:jc w:val="center"/>
      </w:pPr>
    </w:p>
    <w:p w:rsidR="00E0296D" w:rsidRDefault="00E0296D" w:rsidP="001838A4">
      <w:pPr>
        <w:jc w:val="center"/>
      </w:pPr>
    </w:p>
    <w:p w:rsidR="00C6069C" w:rsidRDefault="001838A4" w:rsidP="001838A4">
      <w:pPr>
        <w:jc w:val="center"/>
      </w:pPr>
      <w:r>
        <w:t>Public Health</w:t>
      </w:r>
    </w:p>
    <w:p w:rsidR="00E0296D" w:rsidRPr="00784ADE" w:rsidRDefault="00E0296D" w:rsidP="00E0296D">
      <w:pPr>
        <w:jc w:val="center"/>
        <w:rPr>
          <w:rFonts w:cs="Times New Roman"/>
          <w:szCs w:val="24"/>
        </w:rPr>
      </w:pPr>
      <w:r w:rsidRPr="00784ADE">
        <w:rPr>
          <w:rFonts w:cs="Times New Roman"/>
          <w:szCs w:val="24"/>
        </w:rPr>
        <w:t>Student’s Name:</w:t>
      </w:r>
    </w:p>
    <w:p w:rsidR="00E0296D" w:rsidRPr="00194F7A" w:rsidRDefault="00E0296D" w:rsidP="00E0296D">
      <w:pPr>
        <w:jc w:val="center"/>
        <w:rPr>
          <w:rFonts w:cs="Times New Roman"/>
          <w:szCs w:val="24"/>
        </w:rPr>
      </w:pPr>
      <w:r w:rsidRPr="00784ADE">
        <w:rPr>
          <w:rFonts w:cs="Times New Roman"/>
          <w:szCs w:val="24"/>
        </w:rPr>
        <w:t>Institutional Affiliation</w:t>
      </w:r>
      <w:r w:rsidR="007B325E">
        <w:rPr>
          <w:rFonts w:cs="Times New Roman"/>
          <w:szCs w:val="24"/>
        </w:rPr>
        <w:t>:</w:t>
      </w:r>
    </w:p>
    <w:p w:rsidR="00E0296D" w:rsidRDefault="00E0296D" w:rsidP="001838A4">
      <w:pPr>
        <w:jc w:val="center"/>
      </w:pPr>
    </w:p>
    <w:p w:rsidR="00E0296D" w:rsidRDefault="00E0296D" w:rsidP="001838A4">
      <w:pPr>
        <w:jc w:val="center"/>
      </w:pPr>
    </w:p>
    <w:p w:rsidR="00E0296D" w:rsidRDefault="00E0296D" w:rsidP="001838A4">
      <w:pPr>
        <w:jc w:val="center"/>
      </w:pPr>
    </w:p>
    <w:p w:rsidR="00E0296D" w:rsidRDefault="00E0296D" w:rsidP="001838A4">
      <w:pPr>
        <w:jc w:val="center"/>
      </w:pPr>
    </w:p>
    <w:p w:rsidR="00E0296D" w:rsidRDefault="00E0296D" w:rsidP="001838A4">
      <w:pPr>
        <w:jc w:val="center"/>
      </w:pPr>
    </w:p>
    <w:p w:rsidR="00E0296D" w:rsidRDefault="00E0296D" w:rsidP="001838A4">
      <w:pPr>
        <w:jc w:val="center"/>
      </w:pPr>
    </w:p>
    <w:p w:rsidR="00E0296D" w:rsidRDefault="00E0296D" w:rsidP="001838A4">
      <w:pPr>
        <w:jc w:val="center"/>
      </w:pPr>
    </w:p>
    <w:p w:rsidR="00E0296D" w:rsidRDefault="00E0296D" w:rsidP="001838A4">
      <w:pPr>
        <w:jc w:val="center"/>
      </w:pPr>
    </w:p>
    <w:p w:rsidR="00E0296D" w:rsidRDefault="00E0296D" w:rsidP="001838A4">
      <w:pPr>
        <w:jc w:val="center"/>
      </w:pPr>
    </w:p>
    <w:p w:rsidR="00E0296D" w:rsidRDefault="00E0296D" w:rsidP="001838A4">
      <w:pPr>
        <w:jc w:val="center"/>
      </w:pPr>
    </w:p>
    <w:p w:rsidR="00E0296D" w:rsidRDefault="00E0296D" w:rsidP="007B325E"/>
    <w:p w:rsidR="00E0296D" w:rsidRDefault="00E0296D" w:rsidP="001838A4">
      <w:pPr>
        <w:jc w:val="center"/>
      </w:pPr>
    </w:p>
    <w:p w:rsidR="001838A4" w:rsidRDefault="001838A4" w:rsidP="001838A4">
      <w:r>
        <w:lastRenderedPageBreak/>
        <w:t>Q1.</w:t>
      </w:r>
      <w:r w:rsidR="00A74336">
        <w:t xml:space="preserve"> The two factors that </w:t>
      </w:r>
      <w:r w:rsidR="00972356">
        <w:t>impelled</w:t>
      </w:r>
      <w:r w:rsidR="00A74336">
        <w:t xml:space="preserve"> the </w:t>
      </w:r>
      <w:r w:rsidR="00972356">
        <w:t>expansion</w:t>
      </w:r>
      <w:r w:rsidR="00A74336">
        <w:t xml:space="preserve"> of the </w:t>
      </w:r>
      <w:r w:rsidR="00972356">
        <w:t>maritime</w:t>
      </w:r>
      <w:r w:rsidR="00A74336">
        <w:t xml:space="preserve"> </w:t>
      </w:r>
      <w:r w:rsidR="00972356">
        <w:t>infirmary</w:t>
      </w:r>
      <w:r w:rsidR="00A74336">
        <w:t xml:space="preserve"> </w:t>
      </w:r>
      <w:r w:rsidR="00972356">
        <w:t>provision</w:t>
      </w:r>
      <w:r w:rsidR="003F1DD7">
        <w:t xml:space="preserve"> in 1798 are; there</w:t>
      </w:r>
      <w:r w:rsidR="00A74336">
        <w:t xml:space="preserve"> </w:t>
      </w:r>
      <w:r w:rsidR="003F1DD7">
        <w:t xml:space="preserve">were </w:t>
      </w:r>
      <w:r w:rsidR="00972356">
        <w:t>amplified</w:t>
      </w:r>
      <w:r w:rsidR="00A74336">
        <w:t xml:space="preserve"> number </w:t>
      </w:r>
      <w:r w:rsidR="00972356">
        <w:t>of threats</w:t>
      </w:r>
      <w:r w:rsidR="00A74336">
        <w:t xml:space="preserve"> for </w:t>
      </w:r>
      <w:r w:rsidR="00972356">
        <w:t>infection</w:t>
      </w:r>
      <w:r w:rsidR="00A74336">
        <w:t xml:space="preserve"> </w:t>
      </w:r>
      <w:r w:rsidR="00972356">
        <w:t>introduction</w:t>
      </w:r>
      <w:r w:rsidR="00A74336">
        <w:t xml:space="preserve"> from other nations due to the use of </w:t>
      </w:r>
      <w:r w:rsidR="00972356">
        <w:t>lesser</w:t>
      </w:r>
      <w:r w:rsidR="00A74336">
        <w:t xml:space="preserve"> </w:t>
      </w:r>
      <w:r w:rsidR="00972356">
        <w:t>boats</w:t>
      </w:r>
      <w:r w:rsidR="00A74336">
        <w:t xml:space="preserve"> that </w:t>
      </w:r>
      <w:r w:rsidR="00972356">
        <w:t>voyaged</w:t>
      </w:r>
      <w:r w:rsidR="00A74336">
        <w:t xml:space="preserve"> for </w:t>
      </w:r>
      <w:r w:rsidR="00972356">
        <w:t>elongated</w:t>
      </w:r>
      <w:r w:rsidR="003F1DD7">
        <w:t xml:space="preserve"> journeys. </w:t>
      </w:r>
      <w:r w:rsidR="00A74336">
        <w:t xml:space="preserve">The other factor was the </w:t>
      </w:r>
      <w:r w:rsidR="00972356">
        <w:t>reception</w:t>
      </w:r>
      <w:r w:rsidR="00A74336">
        <w:t xml:space="preserve"> of </w:t>
      </w:r>
      <w:r w:rsidR="00972356">
        <w:t>ailment</w:t>
      </w:r>
      <w:r w:rsidR="00A74336">
        <w:t xml:space="preserve"> </w:t>
      </w:r>
      <w:r w:rsidR="00972356">
        <w:t>regulator</w:t>
      </w:r>
      <w:r w:rsidR="00A74336">
        <w:t xml:space="preserve"> by the </w:t>
      </w:r>
      <w:r w:rsidR="00972356">
        <w:t>community</w:t>
      </w:r>
      <w:r w:rsidR="00A74336">
        <w:t xml:space="preserve"> as both a </w:t>
      </w:r>
      <w:r w:rsidR="00972356">
        <w:t>prospect</w:t>
      </w:r>
      <w:r w:rsidR="00A74336">
        <w:t xml:space="preserve"> and a public </w:t>
      </w:r>
      <w:r w:rsidR="00972356">
        <w:t>accountability</w:t>
      </w:r>
      <w:r w:rsidR="00A74336">
        <w:t>. This is due to the introduction of new diseases that could be controlled and treated because of public responsibi</w:t>
      </w:r>
      <w:r w:rsidR="003F1DD7">
        <w:t>lity and maintenance of hygiene.</w:t>
      </w:r>
    </w:p>
    <w:p w:rsidR="009875CA" w:rsidRDefault="00972356" w:rsidP="003F1DD7">
      <w:r>
        <w:t xml:space="preserve">Q2. </w:t>
      </w:r>
      <w:r w:rsidR="00B949DC">
        <w:t xml:space="preserve"> The health related programs were </w:t>
      </w:r>
      <w:r w:rsidR="00785504">
        <w:t>allocated</w:t>
      </w:r>
      <w:r w:rsidR="00B949DC">
        <w:t xml:space="preserve"> to the non-health </w:t>
      </w:r>
      <w:r w:rsidR="00785504">
        <w:t>central</w:t>
      </w:r>
      <w:r w:rsidR="00B949DC">
        <w:t xml:space="preserve"> </w:t>
      </w:r>
      <w:r w:rsidR="00785504">
        <w:t>organizations</w:t>
      </w:r>
      <w:r w:rsidR="00B949DC">
        <w:t xml:space="preserve"> </w:t>
      </w:r>
      <w:r w:rsidR="00785504">
        <w:t>as an alternative</w:t>
      </w:r>
      <w:r w:rsidR="00B949DC">
        <w:t xml:space="preserve"> of the </w:t>
      </w:r>
      <w:r w:rsidR="00785504">
        <w:t>community</w:t>
      </w:r>
      <w:r w:rsidR="00B949DC">
        <w:t xml:space="preserve"> </w:t>
      </w:r>
      <w:r w:rsidR="00785504">
        <w:t>healthiness</w:t>
      </w:r>
      <w:r w:rsidR="00B949DC">
        <w:t xml:space="preserve"> </w:t>
      </w:r>
      <w:r w:rsidR="00785504">
        <w:t>provision</w:t>
      </w:r>
      <w:r w:rsidR="00B949DC">
        <w:t xml:space="preserve"> so as to ease the burden on the poor in the society in order</w:t>
      </w:r>
      <w:r w:rsidR="005D402D">
        <w:t xml:space="preserve"> that they may obtain</w:t>
      </w:r>
      <w:r w:rsidR="00B949DC">
        <w:t xml:space="preserve"> medical services cheaply and efficiently. Examples include;</w:t>
      </w:r>
      <w:r w:rsidR="003F1DD7">
        <w:t xml:space="preserve"> t</w:t>
      </w:r>
      <w:r w:rsidR="00B949DC">
        <w:t xml:space="preserve">he </w:t>
      </w:r>
      <w:r w:rsidR="005D402D">
        <w:t>issuing</w:t>
      </w:r>
      <w:r w:rsidR="00B949DC">
        <w:t xml:space="preserve"> of medical health </w:t>
      </w:r>
      <w:r w:rsidR="005D402D">
        <w:t>insurance</w:t>
      </w:r>
      <w:r w:rsidR="00B949DC">
        <w:t xml:space="preserve"> policies by close to 70 percent of the </w:t>
      </w:r>
      <w:r w:rsidR="009875CA">
        <w:t>residents</w:t>
      </w:r>
      <w:r w:rsidR="005D402D">
        <w:t xml:space="preserve"> in 1965. This attainment of insurance by the old and the poor in the society was due to the assignment of the programs to </w:t>
      </w:r>
      <w:r w:rsidR="003640CA">
        <w:t xml:space="preserve">the non-health federal agencies. </w:t>
      </w:r>
      <w:r w:rsidR="005D402D">
        <w:t xml:space="preserve">The other aspect is the </w:t>
      </w:r>
      <w:r w:rsidR="009875CA">
        <w:t>division of</w:t>
      </w:r>
      <w:r w:rsidR="005D402D">
        <w:t xml:space="preserve"> the programs into the </w:t>
      </w:r>
      <w:r w:rsidR="009875CA">
        <w:t>disserving citizens</w:t>
      </w:r>
      <w:r w:rsidR="005D402D">
        <w:t xml:space="preserve"> which included </w:t>
      </w:r>
      <w:r w:rsidR="009875CA">
        <w:t>old-timers</w:t>
      </w:r>
      <w:r w:rsidR="005D402D">
        <w:t xml:space="preserve"> and </w:t>
      </w:r>
      <w:r w:rsidR="009875CA">
        <w:t>state</w:t>
      </w:r>
      <w:r w:rsidR="005D402D">
        <w:t xml:space="preserve"> </w:t>
      </w:r>
      <w:r w:rsidR="009875CA">
        <w:t>workers</w:t>
      </w:r>
      <w:r w:rsidR="005D402D">
        <w:t xml:space="preserve"> and the less </w:t>
      </w:r>
      <w:r w:rsidR="009875CA">
        <w:t>disserving</w:t>
      </w:r>
      <w:r w:rsidR="005D402D">
        <w:t xml:space="preserve"> who included the poor and those with low social stat</w:t>
      </w:r>
      <w:r w:rsidR="003640CA">
        <w:t xml:space="preserve">us. According to </w:t>
      </w:r>
      <w:proofErr w:type="spellStart"/>
      <w:r w:rsidR="003640CA">
        <w:t>Storrow</w:t>
      </w:r>
      <w:proofErr w:type="spellEnd"/>
      <w:r w:rsidR="003640CA">
        <w:t>,</w:t>
      </w:r>
      <w:r w:rsidR="005D402D">
        <w:t xml:space="preserve"> one of the </w:t>
      </w:r>
      <w:r w:rsidR="009875CA">
        <w:t>medical doctors</w:t>
      </w:r>
      <w:r w:rsidR="005D402D">
        <w:t xml:space="preserve"> suggested that the poor were not satisfied with </w:t>
      </w:r>
      <w:r w:rsidR="009875CA">
        <w:t>their medical care therefore there was need for the assignment of the programs to non-health  federal agencies so as to enable them access better medical care.</w:t>
      </w:r>
    </w:p>
    <w:p w:rsidR="00C000ED" w:rsidRDefault="009875CA" w:rsidP="003640CA">
      <w:r>
        <w:t xml:space="preserve">Q3.The public and the private sector have not worked proactively to </w:t>
      </w:r>
      <w:r w:rsidR="00785504">
        <w:t>increase</w:t>
      </w:r>
      <w:r w:rsidR="00822F1B">
        <w:t xml:space="preserve"> the </w:t>
      </w:r>
      <w:r w:rsidR="00785504">
        <w:t>fitness</w:t>
      </w:r>
      <w:r w:rsidR="00822F1B">
        <w:t xml:space="preserve"> </w:t>
      </w:r>
      <w:r w:rsidR="00785504">
        <w:t>position</w:t>
      </w:r>
      <w:r w:rsidR="00822F1B">
        <w:t xml:space="preserve"> of Americans specifically because the </w:t>
      </w:r>
      <w:r w:rsidR="00785504">
        <w:t>community</w:t>
      </w:r>
      <w:r w:rsidR="00822F1B">
        <w:t xml:space="preserve"> health service is non-profitable whereas the private sector apart from the not for profit non-governmental organizations are always profit based and therefore won’t work together as each of them have different objectives.  Examples include;</w:t>
      </w:r>
      <w:r w:rsidR="003640CA">
        <w:t xml:space="preserve"> </w:t>
      </w:r>
      <w:proofErr w:type="gramStart"/>
      <w:r w:rsidR="00822F1B">
        <w:t>The</w:t>
      </w:r>
      <w:proofErr w:type="gramEnd"/>
      <w:r w:rsidR="00822F1B">
        <w:t xml:space="preserve"> united states differ greatly from the Canada and </w:t>
      </w:r>
      <w:r w:rsidR="00C000ED">
        <w:t>Western</w:t>
      </w:r>
      <w:r w:rsidR="00822F1B">
        <w:t xml:space="preserve"> Europe since it has a private health spectrum. This makes the US have a high </w:t>
      </w:r>
      <w:r w:rsidR="00C000ED">
        <w:t xml:space="preserve">healthcare expenditure on the private </w:t>
      </w:r>
      <w:r w:rsidR="00C000ED">
        <w:lastRenderedPageBreak/>
        <w:t xml:space="preserve">health system than the public compared </w:t>
      </w:r>
      <w:r w:rsidR="003640CA">
        <w:t xml:space="preserve">to Canada and The Great Britain. </w:t>
      </w:r>
      <w:r w:rsidR="00C000ED">
        <w:t xml:space="preserve">The </w:t>
      </w:r>
      <w:r w:rsidR="00EE70B0">
        <w:t>inequalities in income and wealth for the American citizens are also one of the reasons the private sector and the public health service doesn</w:t>
      </w:r>
      <w:r w:rsidR="003640CA">
        <w:t xml:space="preserve">’t work together. According to </w:t>
      </w:r>
      <w:r w:rsidR="00EE70B0">
        <w:t xml:space="preserve">the healthcare provision by the health care providers should be on the basis of </w:t>
      </w:r>
      <w:proofErr w:type="gramStart"/>
      <w:r w:rsidR="00EE70B0">
        <w:t>patients</w:t>
      </w:r>
      <w:proofErr w:type="gramEnd"/>
      <w:r w:rsidR="00EE70B0">
        <w:t xml:space="preserve"> health condition rather than the patient’s ability to pay, this way the two sectors may work together.</w:t>
      </w:r>
    </w:p>
    <w:p w:rsidR="00660D85" w:rsidRDefault="00EE70B0" w:rsidP="003640CA">
      <w:r>
        <w:t>Q4.</w:t>
      </w:r>
      <w:r w:rsidR="00BB5168">
        <w:t xml:space="preserve"> The </w:t>
      </w:r>
      <w:r w:rsidR="00785504">
        <w:t>community</w:t>
      </w:r>
      <w:r w:rsidR="00BB5168">
        <w:t xml:space="preserve"> </w:t>
      </w:r>
      <w:r w:rsidR="00785504">
        <w:t>healthiness</w:t>
      </w:r>
      <w:r w:rsidR="00BB5168">
        <w:t xml:space="preserve"> </w:t>
      </w:r>
      <w:r w:rsidR="00785504">
        <w:t>interferences</w:t>
      </w:r>
      <w:r w:rsidR="00BB5168">
        <w:t xml:space="preserve"> are </w:t>
      </w:r>
      <w:r w:rsidR="00785504">
        <w:t>residents</w:t>
      </w:r>
      <w:r w:rsidR="00BB5168">
        <w:t xml:space="preserve"> </w:t>
      </w:r>
      <w:r w:rsidR="00785504">
        <w:t>grounded</w:t>
      </w:r>
      <w:r w:rsidR="00BB5168">
        <w:t xml:space="preserve"> if their </w:t>
      </w:r>
      <w:r w:rsidR="00785504">
        <w:t>emphasis</w:t>
      </w:r>
      <w:r w:rsidR="00BB5168">
        <w:t xml:space="preserve"> is on the </w:t>
      </w:r>
      <w:r w:rsidR="00785504">
        <w:t>whole</w:t>
      </w:r>
      <w:r w:rsidR="00BB5168">
        <w:t xml:space="preserve"> </w:t>
      </w:r>
      <w:r w:rsidR="00785504">
        <w:t>populace</w:t>
      </w:r>
      <w:r w:rsidR="00BB5168">
        <w:t xml:space="preserve"> </w:t>
      </w:r>
      <w:r w:rsidR="00785504">
        <w:t>owning</w:t>
      </w:r>
      <w:r w:rsidR="00BB5168">
        <w:t xml:space="preserve"> </w:t>
      </w:r>
      <w:r w:rsidR="00785504">
        <w:t>like</w:t>
      </w:r>
      <w:r w:rsidR="00BB5168">
        <w:t xml:space="preserve"> </w:t>
      </w:r>
      <w:r w:rsidR="00785504">
        <w:t>healthiness</w:t>
      </w:r>
      <w:r w:rsidR="00BB5168">
        <w:t xml:space="preserve"> </w:t>
      </w:r>
      <w:r w:rsidR="00785504">
        <w:t>features</w:t>
      </w:r>
      <w:r w:rsidR="00BB5168">
        <w:t xml:space="preserve"> whereas the individual centered focus is based on the </w:t>
      </w:r>
      <w:r w:rsidR="00785504">
        <w:t>person’s</w:t>
      </w:r>
      <w:r w:rsidR="00BB5168">
        <w:t xml:space="preserve"> </w:t>
      </w:r>
      <w:r w:rsidR="00785504">
        <w:t>aptitude</w:t>
      </w:r>
      <w:r w:rsidR="00BB5168">
        <w:t xml:space="preserve"> to pay for medical services. The other contrast is the ability of the population based practitioners ability to presume prevention before a problem occurs whereas the private based is inclined on the provision of services on basis of treatment. Examples include;</w:t>
      </w:r>
      <w:r w:rsidR="003640CA">
        <w:t xml:space="preserve"> i</w:t>
      </w:r>
      <w:r w:rsidR="00660D85">
        <w:t>t is the main focus of the public health in ensuring that all children receive vaccination against preventable diseases, though the private practitioners provide treatment and vaccinations on the basis of those who seek it.</w:t>
      </w:r>
      <w:r w:rsidR="003640CA">
        <w:t xml:space="preserve"> </w:t>
      </w:r>
      <w:r w:rsidR="00660D85">
        <w:t>A population based is different from the private based in that it considers that not every event is preventable but has a preventable aspect. This makes it possible for the approach to counter a problem even before symptoms occur.</w:t>
      </w:r>
    </w:p>
    <w:p w:rsidR="00AF4549" w:rsidRDefault="00660D85" w:rsidP="00AF4549">
      <w:r>
        <w:t>Q5.</w:t>
      </w:r>
      <w:r w:rsidR="003640CA">
        <w:t xml:space="preserve"> </w:t>
      </w:r>
      <w:r w:rsidR="00E86CBE">
        <w:t xml:space="preserve">The United States health care system should ensure that </w:t>
      </w:r>
      <w:r w:rsidR="006C632C">
        <w:t>harmless</w:t>
      </w:r>
      <w:r w:rsidR="00E86CBE">
        <w:t xml:space="preserve"> spaces should be put in place in order to allow for incidental and physical activity. The government should also ensure that local facilities and services are accessible by foot. This way help can be provided easily and efficiently to individuals.</w:t>
      </w:r>
      <w:r w:rsidR="003640CA">
        <w:t xml:space="preserve"> </w:t>
      </w:r>
      <w:r w:rsidR="00D26F07">
        <w:t>The</w:t>
      </w:r>
      <w:r w:rsidR="00E86CBE">
        <w:t xml:space="preserve"> US health care system </w:t>
      </w:r>
      <w:r w:rsidR="006C632C">
        <w:t>in cooperation</w:t>
      </w:r>
      <w:r w:rsidR="00E86CBE">
        <w:t xml:space="preserve"> with the </w:t>
      </w:r>
      <w:r w:rsidR="006C632C">
        <w:t>local authorities should ensure that the prevention programs put in place  include multi-component  interventions aimed at all people and also in cooperates those individuals at risk. This allows for the community participation in the reduction of preventable deaths which is more efficient.</w:t>
      </w:r>
    </w:p>
    <w:p w:rsidR="008C6704" w:rsidRDefault="008C6704" w:rsidP="00AF4549"/>
    <w:p w:rsidR="00467909" w:rsidRDefault="008C6704" w:rsidP="00467909">
      <w:pPr>
        <w:jc w:val="center"/>
      </w:pPr>
      <w:r>
        <w:t>References</w:t>
      </w:r>
    </w:p>
    <w:p w:rsidR="006C61F9" w:rsidRDefault="006C61F9" w:rsidP="006C61F9">
      <w:r w:rsidRPr="006C61F9">
        <w:t xml:space="preserve"> </w:t>
      </w:r>
      <w:proofErr w:type="spellStart"/>
      <w:r>
        <w:t>Anderse</w:t>
      </w:r>
      <w:proofErr w:type="spellEnd"/>
      <w:r>
        <w:t>, R</w:t>
      </w:r>
      <w:r w:rsidRPr="00D91F05">
        <w:t>.</w:t>
      </w:r>
      <w:r>
        <w:t xml:space="preserve"> (1967).</w:t>
      </w:r>
      <w:r w:rsidRPr="00D91F05">
        <w:t xml:space="preserve"> A Decade of Health Services Social Survey Trends in Use and Expenditures. Chicago: Un</w:t>
      </w:r>
      <w:r>
        <w:t xml:space="preserve">iversity </w:t>
      </w:r>
      <w:bookmarkStart w:id="0" w:name="_GoBack"/>
      <w:bookmarkEnd w:id="0"/>
      <w:r>
        <w:t>of Chicago Press</w:t>
      </w:r>
      <w:r w:rsidRPr="009C21DB">
        <w:t>.</w:t>
      </w:r>
    </w:p>
    <w:p w:rsidR="006C61F9" w:rsidRDefault="006C61F9" w:rsidP="006C61F9">
      <w:r>
        <w:t xml:space="preserve"> Ronald, A. (1980). Health Care in the U.S.: Equitable for Whom? (Beverly Hills, CA: Sage Publications.</w:t>
      </w:r>
    </w:p>
    <w:p w:rsidR="008C6704" w:rsidRDefault="006C61F9" w:rsidP="006C61F9">
      <w:proofErr w:type="spellStart"/>
      <w:r>
        <w:t>Storrow</w:t>
      </w:r>
      <w:proofErr w:type="spellEnd"/>
      <w:r>
        <w:t>, H</w:t>
      </w:r>
      <w:r w:rsidRPr="00D91F05">
        <w:t>.</w:t>
      </w:r>
      <w:r>
        <w:t xml:space="preserve"> (1963).</w:t>
      </w:r>
      <w:r w:rsidRPr="00D91F05">
        <w:t xml:space="preserve"> </w:t>
      </w:r>
      <w:proofErr w:type="gramStart"/>
      <w:r w:rsidRPr="00D91F05">
        <w:t>Social Class and Medical Practice.</w:t>
      </w:r>
      <w:proofErr w:type="gramEnd"/>
      <w:r w:rsidRPr="00D91F05">
        <w:t xml:space="preserve"> </w:t>
      </w:r>
      <w:proofErr w:type="gramStart"/>
      <w:r w:rsidRPr="00D91F05">
        <w:t>Southern Medical J</w:t>
      </w:r>
      <w:r>
        <w:t>ournal.</w:t>
      </w:r>
      <w:proofErr w:type="gramEnd"/>
      <w:r>
        <w:t xml:space="preserve"> NY: New York Press.</w:t>
      </w:r>
    </w:p>
    <w:p w:rsidR="006C61F9" w:rsidRDefault="006C61F9" w:rsidP="006C61F9"/>
    <w:p w:rsidR="008C6704" w:rsidRDefault="008C6704" w:rsidP="008C6704"/>
    <w:sectPr w:rsidR="008C670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B0E" w:rsidRDefault="005E5B0E" w:rsidP="00E0296D">
      <w:pPr>
        <w:spacing w:after="0" w:line="240" w:lineRule="auto"/>
      </w:pPr>
      <w:r>
        <w:separator/>
      </w:r>
    </w:p>
  </w:endnote>
  <w:endnote w:type="continuationSeparator" w:id="0">
    <w:p w:rsidR="005E5B0E" w:rsidRDefault="005E5B0E" w:rsidP="00E02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B0E" w:rsidRDefault="005E5B0E" w:rsidP="00E0296D">
      <w:pPr>
        <w:spacing w:after="0" w:line="240" w:lineRule="auto"/>
      </w:pPr>
      <w:r>
        <w:separator/>
      </w:r>
    </w:p>
  </w:footnote>
  <w:footnote w:type="continuationSeparator" w:id="0">
    <w:p w:rsidR="005E5B0E" w:rsidRDefault="005E5B0E" w:rsidP="00E029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0395457"/>
      <w:docPartObj>
        <w:docPartGallery w:val="Page Numbers (Top of Page)"/>
        <w:docPartUnique/>
      </w:docPartObj>
    </w:sdtPr>
    <w:sdtEndPr>
      <w:rPr>
        <w:noProof/>
      </w:rPr>
    </w:sdtEndPr>
    <w:sdtContent>
      <w:p w:rsidR="00E0296D" w:rsidRDefault="00E0296D">
        <w:pPr>
          <w:pStyle w:val="Header"/>
          <w:jc w:val="right"/>
        </w:pPr>
        <w:r>
          <w:fldChar w:fldCharType="begin"/>
        </w:r>
        <w:r>
          <w:instrText xml:space="preserve"> PAGE   \* MERGEFORMAT </w:instrText>
        </w:r>
        <w:r>
          <w:fldChar w:fldCharType="separate"/>
        </w:r>
        <w:r w:rsidR="00467909">
          <w:rPr>
            <w:noProof/>
          </w:rPr>
          <w:t>4</w:t>
        </w:r>
        <w:r>
          <w:rPr>
            <w:noProof/>
          </w:rPr>
          <w:fldChar w:fldCharType="end"/>
        </w:r>
      </w:p>
    </w:sdtContent>
  </w:sdt>
  <w:p w:rsidR="00E0296D" w:rsidRDefault="00E0296D">
    <w:pPr>
      <w:pStyle w:val="Header"/>
    </w:pPr>
    <w:r>
      <w:t>RUNNING HEAD: PUBLIC HEALTH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D611EB"/>
    <w:multiLevelType w:val="hybridMultilevel"/>
    <w:tmpl w:val="DC960D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B44AEC"/>
    <w:multiLevelType w:val="hybridMultilevel"/>
    <w:tmpl w:val="E28EF0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7F360D"/>
    <w:multiLevelType w:val="hybridMultilevel"/>
    <w:tmpl w:val="F078E2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B3F"/>
    <w:rsid w:val="001838A4"/>
    <w:rsid w:val="003640CA"/>
    <w:rsid w:val="003F1DD7"/>
    <w:rsid w:val="004616D8"/>
    <w:rsid w:val="00467909"/>
    <w:rsid w:val="005D402D"/>
    <w:rsid w:val="005E5B0E"/>
    <w:rsid w:val="00655F09"/>
    <w:rsid w:val="00660D85"/>
    <w:rsid w:val="006C61F9"/>
    <w:rsid w:val="006C632C"/>
    <w:rsid w:val="007072CF"/>
    <w:rsid w:val="00785504"/>
    <w:rsid w:val="007B325E"/>
    <w:rsid w:val="00822F1B"/>
    <w:rsid w:val="008C6704"/>
    <w:rsid w:val="00972356"/>
    <w:rsid w:val="009875CA"/>
    <w:rsid w:val="00A23329"/>
    <w:rsid w:val="00A74336"/>
    <w:rsid w:val="00AF4549"/>
    <w:rsid w:val="00B64312"/>
    <w:rsid w:val="00B949DC"/>
    <w:rsid w:val="00BB5168"/>
    <w:rsid w:val="00C000ED"/>
    <w:rsid w:val="00D26F07"/>
    <w:rsid w:val="00E0296D"/>
    <w:rsid w:val="00E62B3F"/>
    <w:rsid w:val="00E86CBE"/>
    <w:rsid w:val="00EE7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B3F"/>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49DC"/>
    <w:pPr>
      <w:ind w:left="720"/>
      <w:contextualSpacing/>
    </w:pPr>
  </w:style>
  <w:style w:type="paragraph" w:styleId="Header">
    <w:name w:val="header"/>
    <w:basedOn w:val="Normal"/>
    <w:link w:val="HeaderChar"/>
    <w:uiPriority w:val="99"/>
    <w:unhideWhenUsed/>
    <w:rsid w:val="00E02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96D"/>
    <w:rPr>
      <w:rFonts w:ascii="Times New Roman" w:hAnsi="Times New Roman"/>
      <w:sz w:val="24"/>
    </w:rPr>
  </w:style>
  <w:style w:type="paragraph" w:styleId="Footer">
    <w:name w:val="footer"/>
    <w:basedOn w:val="Normal"/>
    <w:link w:val="FooterChar"/>
    <w:uiPriority w:val="99"/>
    <w:unhideWhenUsed/>
    <w:rsid w:val="00E02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96D"/>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B3F"/>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49DC"/>
    <w:pPr>
      <w:ind w:left="720"/>
      <w:contextualSpacing/>
    </w:pPr>
  </w:style>
  <w:style w:type="paragraph" w:styleId="Header">
    <w:name w:val="header"/>
    <w:basedOn w:val="Normal"/>
    <w:link w:val="HeaderChar"/>
    <w:uiPriority w:val="99"/>
    <w:unhideWhenUsed/>
    <w:rsid w:val="00E02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96D"/>
    <w:rPr>
      <w:rFonts w:ascii="Times New Roman" w:hAnsi="Times New Roman"/>
      <w:sz w:val="24"/>
    </w:rPr>
  </w:style>
  <w:style w:type="paragraph" w:styleId="Footer">
    <w:name w:val="footer"/>
    <w:basedOn w:val="Normal"/>
    <w:link w:val="FooterChar"/>
    <w:uiPriority w:val="99"/>
    <w:unhideWhenUsed/>
    <w:rsid w:val="00E02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96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dc:creator>
  <cp:lastModifiedBy>Kanyoi</cp:lastModifiedBy>
  <cp:revision>5</cp:revision>
  <dcterms:created xsi:type="dcterms:W3CDTF">2018-11-01T11:09:00Z</dcterms:created>
  <dcterms:modified xsi:type="dcterms:W3CDTF">2018-11-01T11:11:00Z</dcterms:modified>
</cp:coreProperties>
</file>